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5A44">
      <w:pPr>
        <w:pStyle w:val="Nagwek6"/>
        <w:pageBreakBefore/>
        <w:tabs>
          <w:tab w:val="left" w:pos="0"/>
        </w:tabs>
      </w:pPr>
      <w:bookmarkStart w:id="0" w:name="_GoBack"/>
      <w:bookmarkEnd w:id="0"/>
      <w:r>
        <w:rPr>
          <w:rFonts w:ascii="Times New Roman" w:hAnsi="Times New Roman" w:cs="Calibri Light"/>
          <w:b w:val="0"/>
          <w:sz w:val="24"/>
          <w:szCs w:val="24"/>
        </w:rPr>
        <w:t>Załącznik Nr 3 do SWZ</w:t>
      </w:r>
    </w:p>
    <w:p w:rsidR="00000000" w:rsidRDefault="00E15A44">
      <w:pPr>
        <w:pStyle w:val="Standard"/>
      </w:pP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</w:p>
    <w:p w:rsidR="00000000" w:rsidRDefault="00E15A44">
      <w:pPr>
        <w:pStyle w:val="Standard"/>
        <w:jc w:val="center"/>
      </w:pPr>
      <w:r>
        <w:rPr>
          <w:rFonts w:cs="Calibri Light"/>
          <w:b/>
          <w:bCs/>
          <w:sz w:val="24"/>
          <w:szCs w:val="24"/>
        </w:rPr>
        <w:t>OŚWIADCZENIE WYKONAWCY</w:t>
      </w:r>
    </w:p>
    <w:p w:rsidR="00000000" w:rsidRDefault="00E15A44">
      <w:pPr>
        <w:pStyle w:val="Zwykytekst1"/>
        <w:jc w:val="both"/>
        <w:rPr>
          <w:rFonts w:ascii="Times New Roman" w:hAnsi="Times New Roman" w:cs="Calibri Light"/>
          <w:bCs/>
          <w:sz w:val="24"/>
          <w:szCs w:val="24"/>
        </w:rPr>
      </w:pPr>
    </w:p>
    <w:p w:rsidR="00000000" w:rsidRDefault="00E15A44">
      <w:pPr>
        <w:jc w:val="both"/>
      </w:pPr>
      <w:r>
        <w:rPr>
          <w:rStyle w:val="Domylnaczcionkaakapitu1"/>
          <w:rFonts w:ascii="Times New Roman" w:hAnsi="Times New Roman" w:cs="Calibri Light"/>
          <w:bCs/>
          <w:sz w:val="24"/>
          <w:szCs w:val="24"/>
        </w:rPr>
        <w:tab/>
        <w:t xml:space="preserve"> W </w:t>
      </w:r>
      <w:r>
        <w:rPr>
          <w:rStyle w:val="Domylnaczcionkaakapitu1"/>
          <w:rFonts w:ascii="Times New Roman" w:hAnsi="Times New Roman" w:cs="Calibri Light"/>
          <w:bCs/>
          <w:iCs/>
          <w:sz w:val="24"/>
          <w:szCs w:val="24"/>
        </w:rPr>
        <w:t>postępowaniu o zamówienie publiczne prowadzonym w trybie podstawowym na podst. art. 275 pkt. 1 Ustawy PZP (Dz. U. z 202</w:t>
      </w:r>
      <w:r>
        <w:rPr>
          <w:rStyle w:val="Domylnaczcionkaakapitu1"/>
          <w:rFonts w:ascii="Times New Roman" w:hAnsi="Times New Roman" w:cs="Calibri Light"/>
          <w:bCs/>
          <w:iCs/>
          <w:sz w:val="24"/>
          <w:szCs w:val="24"/>
        </w:rPr>
        <w:t>3</w:t>
      </w:r>
      <w:r>
        <w:rPr>
          <w:rStyle w:val="Domylnaczcionkaakapitu1"/>
          <w:rFonts w:ascii="Times New Roman" w:hAnsi="Times New Roman" w:cs="Calibri Light"/>
          <w:bCs/>
          <w:iCs/>
          <w:sz w:val="24"/>
          <w:szCs w:val="24"/>
        </w:rPr>
        <w:t xml:space="preserve">  r. poz. 1</w:t>
      </w:r>
      <w:r>
        <w:rPr>
          <w:rStyle w:val="Domylnaczcionkaakapitu1"/>
          <w:rFonts w:ascii="Times New Roman" w:hAnsi="Times New Roman" w:cs="Calibri Light"/>
          <w:bCs/>
          <w:iCs/>
          <w:sz w:val="24"/>
          <w:szCs w:val="24"/>
        </w:rPr>
        <w:t>605)</w:t>
      </w:r>
      <w:r>
        <w:rPr>
          <w:rStyle w:val="Domylnaczcionkaakapitu1"/>
          <w:rFonts w:ascii="Times New Roman" w:hAnsi="Times New Roman" w:cs="Calibri Light"/>
          <w:bCs/>
          <w:iCs/>
          <w:sz w:val="24"/>
          <w:szCs w:val="24"/>
        </w:rPr>
        <w:t xml:space="preserve"> na:</w:t>
      </w:r>
    </w:p>
    <w:p w:rsidR="00000000" w:rsidRDefault="00E15A44">
      <w:pPr>
        <w:suppressLineNumbers/>
        <w:tabs>
          <w:tab w:val="center" w:pos="4536"/>
          <w:tab w:val="right" w:pos="9072"/>
        </w:tabs>
        <w:spacing w:line="360" w:lineRule="auto"/>
        <w:jc w:val="center"/>
      </w:pPr>
      <w:r>
        <w:rPr>
          <w:rFonts w:ascii="Times New Roman" w:eastAsia="SimSun" w:hAnsi="Times New Roman"/>
          <w:i/>
          <w:iCs/>
          <w:color w:val="1C1C1C"/>
          <w:sz w:val="21"/>
          <w:szCs w:val="21"/>
          <w:lang w:val="de-DE"/>
        </w:rPr>
        <w:t>.Sukcesywn</w:t>
      </w:r>
      <w:r>
        <w:rPr>
          <w:rFonts w:ascii="Times New Roman" w:eastAsia="SimSun" w:hAnsi="Times New Roman"/>
          <w:i/>
          <w:iCs/>
          <w:color w:val="1C1C1C"/>
          <w:sz w:val="21"/>
          <w:szCs w:val="21"/>
          <w:lang w:val="de-DE"/>
        </w:rPr>
        <w:t>ą</w:t>
      </w:r>
      <w:r>
        <w:rPr>
          <w:rFonts w:ascii="Times New Roman" w:eastAsia="SimSun" w:hAnsi="Times New Roman"/>
          <w:i/>
          <w:iCs/>
          <w:color w:val="1C1C1C"/>
          <w:sz w:val="21"/>
          <w:szCs w:val="21"/>
          <w:lang w:val="de-DE"/>
        </w:rPr>
        <w:t xml:space="preserve"> dostaw</w:t>
      </w:r>
      <w:r>
        <w:rPr>
          <w:rFonts w:ascii="Times New Roman" w:eastAsia="SimSun" w:hAnsi="Times New Roman"/>
          <w:i/>
          <w:iCs/>
          <w:color w:val="1C1C1C"/>
          <w:sz w:val="21"/>
          <w:szCs w:val="21"/>
          <w:lang w:val="de-DE"/>
        </w:rPr>
        <w:t>ę</w:t>
      </w:r>
      <w:r>
        <w:rPr>
          <w:rFonts w:ascii="Times New Roman" w:eastAsia="SimSun" w:hAnsi="Times New Roman"/>
          <w:i/>
          <w:iCs/>
          <w:color w:val="1C1C1C"/>
          <w:sz w:val="21"/>
          <w:szCs w:val="21"/>
          <w:lang w:val="de-DE"/>
        </w:rPr>
        <w:t xml:space="preserve"> artykułów żywnościowych do Szkoły Pods</w:t>
      </w:r>
      <w:r>
        <w:rPr>
          <w:rFonts w:ascii="Times New Roman" w:eastAsia="SimSun" w:hAnsi="Times New Roman"/>
          <w:i/>
          <w:iCs/>
          <w:color w:val="1C1C1C"/>
          <w:sz w:val="21"/>
          <w:szCs w:val="21"/>
          <w:lang w:val="de-DE"/>
        </w:rPr>
        <w:t xml:space="preserve">tawowej nr 1 im. Mikołaja Kopernika w Siemianowicach Śląskich w 2024 r. </w:t>
      </w:r>
      <w:bookmarkStart w:id="1" w:name="_Hlk8903345011"/>
    </w:p>
    <w:p w:rsidR="00000000" w:rsidRDefault="00E15A44">
      <w:pPr>
        <w:widowControl/>
        <w:tabs>
          <w:tab w:val="left" w:leader="dot" w:pos="9072"/>
        </w:tabs>
        <w:jc w:val="both"/>
      </w:pPr>
      <w:r>
        <w:rPr>
          <w:rStyle w:val="Domylnaczcionkaakapitu1"/>
          <w:rFonts w:ascii="Times New Roman" w:hAnsi="Times New Roman"/>
          <w:i/>
          <w:iCs/>
          <w:sz w:val="24"/>
          <w:szCs w:val="24"/>
          <w:lang w:eastAsia="ar-SA"/>
        </w:rPr>
        <w:t>(nazwa (firma) i dokładny</w:t>
      </w:r>
      <w:r>
        <w:rPr>
          <w:rStyle w:val="Domylnaczcionkaakapitu1"/>
          <w:rFonts w:ascii="Times New Roman" w:hAnsi="Times New Roman" w:cs="Calibri Light"/>
          <w:i/>
          <w:iCs/>
          <w:sz w:val="24"/>
          <w:szCs w:val="24"/>
          <w:lang w:eastAsia="ar-SA"/>
        </w:rPr>
        <w:t xml:space="preserve"> adres Wykonawcy/Wykonawców, w przypadku składania oferty przez podmioty występujące wspólnie należy podać nazwy i adresy wszystkich wspólników spółki cywilne</w:t>
      </w:r>
      <w:r>
        <w:rPr>
          <w:rStyle w:val="Domylnaczcionkaakapitu1"/>
          <w:rFonts w:ascii="Times New Roman" w:hAnsi="Times New Roman" w:cs="Calibri Light"/>
          <w:i/>
          <w:iCs/>
          <w:sz w:val="24"/>
          <w:szCs w:val="24"/>
          <w:lang w:eastAsia="ar-SA"/>
        </w:rPr>
        <w:t>j lub członków konsorcjum)</w:t>
      </w:r>
    </w:p>
    <w:p w:rsidR="00000000" w:rsidRDefault="00E15A44">
      <w:pPr>
        <w:widowControl/>
        <w:tabs>
          <w:tab w:val="left" w:leader="dot" w:pos="9072"/>
        </w:tabs>
        <w:jc w:val="both"/>
      </w:pPr>
      <w:r>
        <w:rPr>
          <w:rFonts w:ascii="Times New Roman" w:hAnsi="Times New Roman" w:cs="Calibri Light"/>
          <w:i/>
          <w:iCs/>
          <w:sz w:val="24"/>
          <w:szCs w:val="24"/>
          <w:lang w:eastAsia="ar-SA"/>
        </w:rPr>
        <w:t>Oświadczam:</w:t>
      </w:r>
    </w:p>
    <w:p w:rsidR="00000000" w:rsidRDefault="00E15A44">
      <w:pPr>
        <w:widowControl/>
        <w:tabs>
          <w:tab w:val="left" w:leader="dot" w:pos="9072"/>
        </w:tabs>
        <w:jc w:val="both"/>
      </w:pPr>
      <w:r>
        <w:rPr>
          <w:rStyle w:val="Domylnaczcionkaakapitu1"/>
          <w:rFonts w:ascii="Times New Roman" w:hAnsi="Times New Roman" w:cs="Calibri Light"/>
          <w:b/>
          <w:bCs/>
          <w:sz w:val="24"/>
          <w:szCs w:val="24"/>
          <w:lang w:eastAsia="ar-SA"/>
        </w:rPr>
        <w:t xml:space="preserve">CZĘŚĆ A. OŚWIADCZENIE WYKONAWCY składane na podstawie art. 125 ust. 1 Ustawy PZP * </w:t>
      </w:r>
      <w:r>
        <w:rPr>
          <w:rStyle w:val="Domylnaczcionkaakapitu1"/>
          <w:rFonts w:ascii="Times New Roman" w:hAnsi="Times New Roman" w:cs="Calibri Light"/>
          <w:sz w:val="24"/>
          <w:szCs w:val="24"/>
          <w:lang w:eastAsia="ar-SA"/>
        </w:rPr>
        <w:t>(dalej jako: USTAWA PZP), DOTYCZĄCE PRZESŁANEK WYKLUCZENIA Z POSTĘPOWANIA Oświadczam, co następuje: OŚWIADCZENIA DOTYCZĄCE WYKONAWCY:</w:t>
      </w:r>
    </w:p>
    <w:p w:rsidR="00000000" w:rsidRDefault="00E15A44">
      <w:pPr>
        <w:widowControl/>
        <w:tabs>
          <w:tab w:val="left" w:leader="dot" w:pos="9072"/>
        </w:tabs>
        <w:jc w:val="both"/>
      </w:pPr>
      <w:r>
        <w:rPr>
          <w:rFonts w:ascii="Times New Roman" w:hAnsi="Times New Roman" w:cs="Calibri Light"/>
          <w:sz w:val="24"/>
          <w:szCs w:val="24"/>
          <w:lang w:eastAsia="ar-SA"/>
        </w:rPr>
        <w:t>1. Oświadczam, że nie podlegam wykluczeniu z postępowania na podstawie art. 108 ust. 1 ustawy Pzp</w:t>
      </w:r>
    </w:p>
    <w:p w:rsidR="00000000" w:rsidRDefault="00E15A44">
      <w:pPr>
        <w:widowControl/>
        <w:tabs>
          <w:tab w:val="left" w:leader="dot" w:pos="9072"/>
        </w:tabs>
        <w:jc w:val="both"/>
      </w:pPr>
      <w:r>
        <w:rPr>
          <w:rFonts w:ascii="Times New Roman" w:hAnsi="Times New Roman" w:cs="Calibri Light"/>
          <w:sz w:val="24"/>
          <w:szCs w:val="24"/>
          <w:lang w:eastAsia="ar-SA"/>
        </w:rPr>
        <w:t>2. Oświadczam, że zachodzą w stosunku do mnie podstawy wykluczenia z postępowania na podstawie art. ……………… (podać mającą zastosowanie podstawę wykluczenia spo</w:t>
      </w:r>
      <w:r>
        <w:rPr>
          <w:rFonts w:ascii="Times New Roman" w:hAnsi="Times New Roman" w:cs="Calibri Light"/>
          <w:sz w:val="24"/>
          <w:szCs w:val="24"/>
          <w:lang w:eastAsia="ar-SA"/>
        </w:rPr>
        <w:t xml:space="preserve">śród wymienionych w art. 108 lub art. 109 ustawy Pzp). Jednocześnie oświadczam, że w związku </w:t>
      </w:r>
      <w:r>
        <w:rPr>
          <w:rFonts w:ascii="Times New Roman" w:hAnsi="Times New Roman" w:cs="Calibri Light"/>
          <w:sz w:val="24"/>
          <w:szCs w:val="24"/>
          <w:lang w:eastAsia="ar-SA"/>
        </w:rPr>
        <w:br/>
        <w:t>z ww. okolicznością, na podstawie art. 110 ust. 2 ustawy Pzp podjąłem następujące środki naprawcze: ……………………………………………………………………………………..</w:t>
      </w:r>
    </w:p>
    <w:p w:rsidR="00000000" w:rsidRDefault="00E15A44">
      <w:pPr>
        <w:widowControl/>
        <w:tabs>
          <w:tab w:val="left" w:leader="dot" w:pos="9072"/>
        </w:tabs>
        <w:spacing w:after="15" w:line="228" w:lineRule="auto"/>
        <w:jc w:val="both"/>
      </w:pPr>
      <w:r>
        <w:rPr>
          <w:rFonts w:ascii="Times New Roman" w:hAnsi="Times New Roman" w:cs="Arial"/>
          <w:b/>
          <w:bCs/>
          <w:sz w:val="24"/>
          <w:szCs w:val="24"/>
          <w:lang w:eastAsia="ar-SA"/>
        </w:rPr>
        <w:t>3. Oświadczam, że nie zacho</w:t>
      </w:r>
      <w:r>
        <w:rPr>
          <w:rFonts w:ascii="Times New Roman" w:hAnsi="Times New Roman" w:cs="Arial"/>
          <w:b/>
          <w:bCs/>
          <w:sz w:val="24"/>
          <w:szCs w:val="24"/>
          <w:lang w:eastAsia="ar-SA"/>
        </w:rPr>
        <w:t>dzą w stosunku do mnie przesłanki wykluczenia z postępowania na podstawie art. 7 ust. 1 ustawy z dnia 13 kwietnia 2022 r. o szczególnych rozwiązaniach w zakresie przeciwdziałania wspieraniu agresji na Ukrainę oraz służących ochronie bezpieczeństwa narodowe</w:t>
      </w:r>
      <w:r>
        <w:rPr>
          <w:rFonts w:ascii="Times New Roman" w:hAnsi="Times New Roman" w:cs="Arial"/>
          <w:b/>
          <w:bCs/>
          <w:sz w:val="24"/>
          <w:szCs w:val="24"/>
          <w:lang w:eastAsia="ar-SA"/>
        </w:rPr>
        <w:t>go (Dz. U. Poz. 835).</w:t>
      </w:r>
    </w:p>
    <w:p w:rsidR="00000000" w:rsidRDefault="00E15A44">
      <w:pPr>
        <w:widowControl/>
        <w:tabs>
          <w:tab w:val="left" w:leader="dot" w:pos="9072"/>
        </w:tabs>
        <w:spacing w:after="15" w:line="228" w:lineRule="auto"/>
        <w:jc w:val="both"/>
      </w:pPr>
      <w:r>
        <w:rPr>
          <w:rStyle w:val="Domylnaczcionkaakapitu1"/>
          <w:rFonts w:ascii="Times New Roman" w:hAnsi="Times New Roman" w:cs="Arial"/>
          <w:sz w:val="24"/>
          <w:szCs w:val="24"/>
          <w:lang w:eastAsia="ar-SA"/>
        </w:rPr>
        <w:t>4</w:t>
      </w:r>
      <w:r>
        <w:rPr>
          <w:rStyle w:val="Domylnaczcionkaakapitu1"/>
          <w:rFonts w:ascii="Times New Roman" w:hAnsi="Times New Roman" w:cs="Calibri Light"/>
          <w:sz w:val="24"/>
          <w:szCs w:val="24"/>
          <w:lang w:eastAsia="ar-SA"/>
        </w:rPr>
        <w:t xml:space="preserve">. Oświadczam, że wszystkie informacje podane w powyższych oświadczeniach są aktualne </w:t>
      </w:r>
      <w:r>
        <w:rPr>
          <w:rStyle w:val="Domylnaczcionkaakapitu1"/>
          <w:rFonts w:ascii="Times New Roman" w:hAnsi="Times New Roman" w:cs="Calibri Light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000000" w:rsidRDefault="00E15A44">
      <w:pPr>
        <w:widowControl/>
        <w:tabs>
          <w:tab w:val="left" w:leader="dot" w:pos="9072"/>
        </w:tabs>
        <w:jc w:val="right"/>
        <w:rPr>
          <w:rFonts w:ascii="Times New Roman" w:hAnsi="Times New Roman" w:cs="Calibri Light"/>
          <w:sz w:val="24"/>
          <w:szCs w:val="24"/>
          <w:lang w:eastAsia="ar-SA"/>
        </w:rPr>
      </w:pPr>
      <w:bookmarkStart w:id="2" w:name="_Hlk65208708"/>
      <w:bookmarkEnd w:id="2"/>
    </w:p>
    <w:p w:rsidR="00000000" w:rsidRDefault="00E15A44">
      <w:pPr>
        <w:widowControl/>
        <w:tabs>
          <w:tab w:val="left" w:leader="dot" w:pos="9072"/>
        </w:tabs>
        <w:jc w:val="both"/>
      </w:pPr>
      <w:r>
        <w:rPr>
          <w:rFonts w:ascii="Times New Roman" w:hAnsi="Times New Roman" w:cs="Calibri Light"/>
          <w:b/>
          <w:bCs/>
          <w:sz w:val="24"/>
          <w:szCs w:val="24"/>
          <w:lang w:eastAsia="ar-SA"/>
        </w:rPr>
        <w:t>C</w:t>
      </w:r>
      <w:r>
        <w:rPr>
          <w:rFonts w:ascii="Times New Roman" w:hAnsi="Times New Roman" w:cs="Calibri Light"/>
          <w:b/>
          <w:bCs/>
          <w:sz w:val="24"/>
          <w:szCs w:val="24"/>
          <w:lang w:eastAsia="ar-SA"/>
        </w:rPr>
        <w:t>ZĘŚĆ B. OŚWIADCZENIE WYKONAWCY składane na podstawie art. 125 ust. 1 ustawy z 11 września 2019 r. - Prawo zamówień publicznych DOTYCZĄCE SPEŁNIANIA WARUNKÓW UDZIAŁU W POSTĘPOWANIU</w:t>
      </w:r>
    </w:p>
    <w:p w:rsidR="00000000" w:rsidRDefault="00E15A44">
      <w:pPr>
        <w:widowControl/>
        <w:tabs>
          <w:tab w:val="left" w:leader="dot" w:pos="9072"/>
        </w:tabs>
        <w:jc w:val="both"/>
        <w:rPr>
          <w:rFonts w:ascii="Times New Roman" w:hAnsi="Times New Roman" w:cs="Calibri Light"/>
          <w:sz w:val="24"/>
          <w:szCs w:val="24"/>
          <w:lang w:eastAsia="ar-SA"/>
        </w:rPr>
      </w:pPr>
    </w:p>
    <w:p w:rsidR="00000000" w:rsidRDefault="00E15A44">
      <w:pPr>
        <w:widowControl/>
        <w:tabs>
          <w:tab w:val="left" w:leader="dot" w:pos="9072"/>
        </w:tabs>
        <w:jc w:val="both"/>
      </w:pPr>
      <w:r>
        <w:rPr>
          <w:rFonts w:ascii="Times New Roman" w:hAnsi="Times New Roman" w:cs="Calibri Light"/>
          <w:sz w:val="24"/>
          <w:szCs w:val="24"/>
          <w:lang w:eastAsia="ar-SA"/>
        </w:rPr>
        <w:t>Oświadczam, co następuje: INFORMACJA DOTYCZĄCA WYKONAWCY: Oświadczam, że sp</w:t>
      </w:r>
      <w:r>
        <w:rPr>
          <w:rFonts w:ascii="Times New Roman" w:hAnsi="Times New Roman" w:cs="Calibri Light"/>
          <w:sz w:val="24"/>
          <w:szCs w:val="24"/>
          <w:lang w:eastAsia="ar-SA"/>
        </w:rPr>
        <w:t>ełniam warunki udziału w postępowaniu określone przez zamawiającego w Specyfikacji Warunków Zamówienia Rozdział XIII.</w:t>
      </w:r>
    </w:p>
    <w:p w:rsidR="00000000" w:rsidRDefault="00E15A44">
      <w:pPr>
        <w:widowControl/>
        <w:tabs>
          <w:tab w:val="left" w:leader="dot" w:pos="9072"/>
        </w:tabs>
        <w:jc w:val="both"/>
        <w:rPr>
          <w:rFonts w:ascii="Times New Roman" w:hAnsi="Times New Roman" w:cs="Calibri Light"/>
          <w:sz w:val="24"/>
          <w:szCs w:val="24"/>
          <w:lang w:eastAsia="ar-SA"/>
        </w:rPr>
      </w:pPr>
    </w:p>
    <w:p w:rsidR="00000000" w:rsidRDefault="00E15A44">
      <w:pPr>
        <w:widowControl/>
        <w:tabs>
          <w:tab w:val="left" w:leader="dot" w:pos="9072"/>
        </w:tabs>
        <w:jc w:val="both"/>
      </w:pPr>
      <w:r>
        <w:rPr>
          <w:rFonts w:ascii="Times New Roman" w:hAnsi="Times New Roman" w:cs="Calibri Light"/>
          <w:b/>
          <w:bCs/>
          <w:sz w:val="18"/>
          <w:szCs w:val="18"/>
          <w:u w:val="single"/>
          <w:lang w:eastAsia="ar-SA"/>
        </w:rPr>
        <w:t>* Skreślić niewłaściwe!!!</w:t>
      </w:r>
    </w:p>
    <w:p w:rsidR="00000000" w:rsidRDefault="00E15A44">
      <w:pPr>
        <w:widowControl/>
        <w:tabs>
          <w:tab w:val="left" w:leader="dot" w:pos="9072"/>
        </w:tabs>
        <w:jc w:val="both"/>
        <w:rPr>
          <w:rFonts w:ascii="Times New Roman" w:hAnsi="Times New Roman" w:cs="Calibri Light"/>
          <w:i/>
          <w:iCs/>
          <w:sz w:val="24"/>
          <w:szCs w:val="24"/>
          <w:lang w:eastAsia="ar-SA"/>
        </w:rPr>
      </w:pPr>
    </w:p>
    <w:p w:rsidR="00000000" w:rsidRDefault="00E15A44">
      <w:pPr>
        <w:widowControl/>
        <w:tabs>
          <w:tab w:val="left" w:pos="0"/>
        </w:tabs>
        <w:suppressAutoHyphens w:val="0"/>
        <w:spacing w:after="160" w:line="244" w:lineRule="auto"/>
        <w:jc w:val="right"/>
        <w:textAlignment w:val="auto"/>
      </w:pPr>
      <w:r>
        <w:rPr>
          <w:rFonts w:ascii="Times New Roman" w:hAnsi="Times New Roman" w:cs="Calibri Light"/>
          <w:b/>
          <w:bCs/>
          <w:i/>
          <w:kern w:val="0"/>
          <w:sz w:val="24"/>
          <w:szCs w:val="24"/>
          <w:lang w:eastAsia="en-US"/>
        </w:rPr>
        <w:t>(kwalifikowany podpis elektroniczny</w:t>
      </w:r>
    </w:p>
    <w:p w:rsidR="00000000" w:rsidRDefault="00E15A44">
      <w:pPr>
        <w:widowControl/>
        <w:tabs>
          <w:tab w:val="left" w:pos="5387"/>
        </w:tabs>
        <w:spacing w:line="360" w:lineRule="auto"/>
        <w:jc w:val="right"/>
        <w:textAlignment w:val="auto"/>
      </w:pPr>
      <w:r>
        <w:rPr>
          <w:rStyle w:val="Domylnaczcionkaakapitu1"/>
          <w:rFonts w:ascii="Times New Roman" w:eastAsia="Lucida Sans Unicode" w:hAnsi="Times New Roman" w:cs="Calibri Light"/>
          <w:b/>
          <w:bCs/>
          <w:i/>
          <w:color w:val="000000"/>
          <w:sz w:val="24"/>
          <w:szCs w:val="24"/>
          <w:lang w:eastAsia="zh-CN" w:bidi="hi-IN"/>
        </w:rPr>
        <w:t xml:space="preserve">lub </w:t>
      </w:r>
      <w:r>
        <w:rPr>
          <w:rStyle w:val="Domylnaczcionkaakapitu1"/>
          <w:rFonts w:ascii="Times New Roman" w:eastAsia="Lucida Sans Unicode" w:hAnsi="Times New Roman" w:cs="Calibri Light"/>
          <w:b/>
          <w:bCs/>
          <w:i/>
          <w:iCs/>
          <w:color w:val="000000"/>
          <w:sz w:val="24"/>
          <w:szCs w:val="24"/>
          <w:lang w:eastAsia="zh-CN" w:bidi="hi-IN"/>
        </w:rPr>
        <w:t>podpis zaufany lub podpis osobisty)</w:t>
      </w:r>
    </w:p>
    <w:p w:rsidR="00000000" w:rsidRDefault="00E15A44">
      <w:pPr>
        <w:widowControl/>
        <w:suppressAutoHyphens w:val="0"/>
        <w:textAlignment w:val="auto"/>
        <w:rPr>
          <w:rFonts w:ascii="Times New Roman" w:eastAsia="Times New Roman" w:hAnsi="Times New Roman" w:cs="Calibri Light"/>
          <w:kern w:val="0"/>
          <w:sz w:val="24"/>
          <w:szCs w:val="24"/>
        </w:rPr>
      </w:pPr>
    </w:p>
    <w:p w:rsidR="00000000" w:rsidRDefault="00E15A44">
      <w:pPr>
        <w:widowControl/>
        <w:suppressAutoHyphens w:val="0"/>
        <w:spacing w:after="160" w:line="244" w:lineRule="auto"/>
        <w:textAlignment w:val="auto"/>
      </w:pPr>
      <w:r>
        <w:rPr>
          <w:rFonts w:ascii="Times New Roman" w:hAnsi="Times New Roman" w:cs="Calibri Light"/>
          <w:b/>
          <w:kern w:val="0"/>
          <w:sz w:val="24"/>
          <w:szCs w:val="24"/>
          <w:u w:val="single"/>
          <w:lang w:eastAsia="en-US"/>
        </w:rPr>
        <w:t>Uwaga !</w:t>
      </w:r>
    </w:p>
    <w:p w:rsidR="00000000" w:rsidRDefault="00E15A44">
      <w:pPr>
        <w:widowControl/>
        <w:suppressAutoHyphens w:val="0"/>
        <w:spacing w:after="160" w:line="244" w:lineRule="auto"/>
        <w:jc w:val="both"/>
        <w:textAlignment w:val="auto"/>
      </w:pPr>
      <w:r>
        <w:rPr>
          <w:rStyle w:val="Domylnaczcionkaakapitu1"/>
          <w:rFonts w:ascii="Times New Roman" w:hAnsi="Times New Roman" w:cs="Calibri Light"/>
          <w:b/>
          <w:i/>
          <w:kern w:val="0"/>
          <w:sz w:val="24"/>
          <w:szCs w:val="24"/>
          <w:u w:val="single"/>
          <w:lang w:eastAsia="en-US"/>
        </w:rPr>
        <w:t>Należy podpisać</w:t>
      </w:r>
      <w:r>
        <w:rPr>
          <w:rStyle w:val="Domylnaczcionkaakapitu1"/>
          <w:rFonts w:ascii="Times New Roman" w:hAnsi="Times New Roman" w:cs="Calibri Light"/>
          <w:i/>
          <w:kern w:val="0"/>
          <w:sz w:val="24"/>
          <w:szCs w:val="24"/>
          <w:lang w:eastAsia="en-US"/>
        </w:rPr>
        <w:t xml:space="preserve"> zgodnie z</w:t>
      </w:r>
      <w:r>
        <w:rPr>
          <w:rStyle w:val="Domylnaczcionkaakapitu1"/>
          <w:rFonts w:ascii="Times New Roman" w:hAnsi="Times New Roman" w:cs="Calibri Light"/>
          <w:i/>
          <w:kern w:val="0"/>
          <w:sz w:val="24"/>
          <w:szCs w:val="24"/>
          <w:lang w:eastAsia="en-US"/>
        </w:rPr>
        <w:t xml:space="preserve"> Rozporządzeniem Prezesa Rady Ministrów z dnia 30 grudnia 2020 r. </w:t>
      </w:r>
      <w:r>
        <w:rPr>
          <w:rStyle w:val="Domylnaczcionkaakapitu1"/>
          <w:rFonts w:ascii="Times New Roman" w:hAnsi="Times New Roman" w:cs="Calibri Light"/>
          <w:i/>
          <w:iCs/>
          <w:kern w:val="0"/>
          <w:sz w:val="24"/>
          <w:szCs w:val="24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>
        <w:rPr>
          <w:rStyle w:val="Domylnaczcionkaakapitu1"/>
          <w:rFonts w:ascii="Times New Roman" w:hAnsi="Times New Roman" w:cs="Calibri Light"/>
          <w:i/>
          <w:iCs/>
          <w:kern w:val="0"/>
          <w:sz w:val="24"/>
          <w:szCs w:val="24"/>
          <w:lang w:eastAsia="en-US"/>
        </w:rPr>
        <w:br/>
        <w:t>o udzielenie zamówi</w:t>
      </w:r>
      <w:r>
        <w:rPr>
          <w:rStyle w:val="Domylnaczcionkaakapitu1"/>
          <w:rFonts w:ascii="Times New Roman" w:hAnsi="Times New Roman" w:cs="Calibri Light"/>
          <w:i/>
          <w:iCs/>
          <w:kern w:val="0"/>
          <w:sz w:val="24"/>
          <w:szCs w:val="24"/>
          <w:lang w:eastAsia="en-US"/>
        </w:rPr>
        <w:t>enia publicznego lub konkursie.</w:t>
      </w:r>
      <w:bookmarkStart w:id="3" w:name="_Hlk79736048"/>
      <w:bookmarkEnd w:id="3"/>
    </w:p>
    <w:bookmarkEnd w:id="1"/>
    <w:p w:rsidR="00222C4F" w:rsidRDefault="00222C4F">
      <w:pPr>
        <w:pStyle w:val="Zwykytekst1"/>
        <w:ind w:left="567" w:hanging="567"/>
      </w:pPr>
    </w:p>
    <w:sectPr w:rsidR="00222C4F">
      <w:headerReference w:type="default" r:id="rId8"/>
      <w:headerReference w:type="first" r:id="rId9"/>
      <w:pgSz w:w="11906" w:h="16838"/>
      <w:pgMar w:top="720" w:right="720" w:bottom="708" w:left="720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44" w:rsidRDefault="00E15A44">
      <w:r>
        <w:separator/>
      </w:r>
    </w:p>
  </w:endnote>
  <w:endnote w:type="continuationSeparator" w:id="0">
    <w:p w:rsidR="00E15A44" w:rsidRDefault="00E1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0">
    <w:charset w:val="EE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44" w:rsidRDefault="00E15A44">
      <w:r>
        <w:separator/>
      </w:r>
    </w:p>
  </w:footnote>
  <w:footnote w:type="continuationSeparator" w:id="0">
    <w:p w:rsidR="00E15A44" w:rsidRDefault="00E1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5A44">
    <w:pPr>
      <w:suppressLineNumbers/>
      <w:tabs>
        <w:tab w:val="center" w:pos="4536"/>
        <w:tab w:val="right" w:pos="9072"/>
      </w:tabs>
      <w:spacing w:line="360" w:lineRule="auto"/>
      <w:jc w:val="center"/>
    </w:pPr>
    <w:r>
      <w:rPr>
        <w:rStyle w:val="Domylnaczcionkaakapitu1"/>
        <w:rFonts w:ascii="Times New Roman" w:eastAsia="SimSun" w:hAnsi="Times New Roman"/>
        <w:b/>
        <w:bCs/>
        <w:i/>
        <w:iCs/>
        <w:color w:val="1C1C1C"/>
        <w:sz w:val="21"/>
        <w:szCs w:val="21"/>
        <w:shd w:val="clear" w:color="auto" w:fill="FFFFFF"/>
        <w:lang w:val="de-DE"/>
      </w:rPr>
      <w:t>ZP</w:t>
    </w:r>
    <w:r>
      <w:rPr>
        <w:rFonts w:ascii="Times New Roman" w:eastAsia="SimSun" w:hAnsi="Times New Roman"/>
        <w:i/>
        <w:iCs/>
        <w:color w:val="1C1C1C"/>
        <w:sz w:val="21"/>
        <w:szCs w:val="21"/>
        <w:lang w:val="de-DE"/>
      </w:rPr>
      <w:t xml:space="preserve">1/11/2023 r.Sukcesywna dostawa artykułów żywnościowych do Szkoły Podstawowej nr 1 im. Mikołaja Kopernika w Siemianowicach Śląskich w 2024 r.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5A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4F"/>
    <w:rsid w:val="00222C4F"/>
    <w:rsid w:val="00E1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/>
      <w:kern w:val="2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after="480" w:line="300" w:lineRule="auto"/>
      <w:jc w:val="center"/>
      <w:outlineLvl w:val="0"/>
    </w:pPr>
    <w:rPr>
      <w:b/>
      <w:sz w:val="28"/>
      <w:szCs w:val="32"/>
    </w:rPr>
  </w:style>
  <w:style w:type="paragraph" w:styleId="Nagwek2">
    <w:name w:val="heading 2"/>
    <w:basedOn w:val="Nagwek1"/>
    <w:next w:val="Normalny"/>
    <w:qFormat/>
    <w:pPr>
      <w:numPr>
        <w:ilvl w:val="1"/>
      </w:numPr>
      <w:spacing w:after="240"/>
      <w:outlineLvl w:val="1"/>
    </w:pPr>
  </w:style>
  <w:style w:type="paragraph" w:styleId="Nagwek6">
    <w:name w:val="heading 6"/>
    <w:basedOn w:val="Standard"/>
    <w:next w:val="Textbody"/>
    <w:qFormat/>
    <w:pPr>
      <w:keepNext/>
      <w:widowControl/>
      <w:numPr>
        <w:ilvl w:val="5"/>
        <w:numId w:val="1"/>
      </w:numPr>
      <w:suppressAutoHyphens w:val="0"/>
      <w:jc w:val="right"/>
      <w:outlineLvl w:val="5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rPr>
      <w:rFonts w:ascii="Arial" w:eastAsia="Times New Roman" w:hAnsi="Arial" w:cs="Arial"/>
      <w:b/>
    </w:rPr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lang w:eastAsia="ar-SA"/>
    </w:rPr>
  </w:style>
  <w:style w:type="character" w:customStyle="1" w:styleId="TekstdymkaZnak">
    <w:name w:val="Tekst dymka Znak"/>
    <w:basedOn w:val="Domylnaczcionkaakapitu1"/>
    <w:rPr>
      <w:rFonts w:ascii="Tahoma" w:eastAsia="Tahoma" w:hAnsi="Tahoma" w:cs="Tahoma"/>
      <w:sz w:val="16"/>
      <w:szCs w:val="16"/>
      <w:lang w:eastAsia="ar-SA"/>
    </w:rPr>
  </w:style>
  <w:style w:type="character" w:customStyle="1" w:styleId="NagwekZnak1">
    <w:name w:val="Nagłówek Znak1"/>
    <w:basedOn w:val="Domylnaczcionkaakapitu1"/>
  </w:style>
  <w:style w:type="character" w:customStyle="1" w:styleId="StopkaZnak1">
    <w:name w:val="Stopka Znak1"/>
    <w:basedOn w:val="Domylnaczcionkaakapitu1"/>
  </w:style>
  <w:style w:type="character" w:customStyle="1" w:styleId="ListLabel1">
    <w:name w:val="ListLabel 1"/>
    <w:rPr>
      <w:rFonts w:eastAsia="Calibri" w:cs="Calibri Light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Calibri Light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AkapitzlistZnak">
    <w:name w:val="Akapit z listą Znak"/>
  </w:style>
  <w:style w:type="character" w:customStyle="1" w:styleId="Hipercze1">
    <w:name w:val="Hiperłącze1"/>
    <w:rPr>
      <w:color w:val="0000FF"/>
      <w:u w:val="single"/>
    </w:rPr>
  </w:style>
  <w:style w:type="character" w:customStyle="1" w:styleId="ListLabel30">
    <w:name w:val="ListLabel 30"/>
    <w:rPr>
      <w:b w:val="0"/>
      <w:color w:val="00000A"/>
      <w:sz w:val="22"/>
      <w:szCs w:val="22"/>
    </w:rPr>
  </w:style>
  <w:style w:type="character" w:customStyle="1" w:styleId="ListLabel29">
    <w:name w:val="ListLabel 29"/>
    <w:rPr>
      <w:b w:val="0"/>
      <w:color w:val="00000A"/>
      <w:sz w:val="22"/>
      <w:szCs w:val="22"/>
    </w:rPr>
  </w:style>
  <w:style w:type="character" w:customStyle="1" w:styleId="ListLabel28">
    <w:name w:val="ListLabel 28"/>
    <w:rPr>
      <w:b w:val="0"/>
      <w:color w:val="00000A"/>
      <w:sz w:val="24"/>
      <w:szCs w:val="24"/>
    </w:rPr>
  </w:style>
  <w:style w:type="character" w:customStyle="1" w:styleId="ListLabel27">
    <w:name w:val="ListLabel 27"/>
    <w:rPr>
      <w:b w:val="0"/>
      <w:color w:val="00000A"/>
      <w:sz w:val="24"/>
      <w:szCs w:val="24"/>
    </w:rPr>
  </w:style>
  <w:style w:type="character" w:customStyle="1" w:styleId="ListLabel26">
    <w:name w:val="ListLabel 26"/>
    <w:rPr>
      <w:b w:val="0"/>
      <w:color w:val="00000A"/>
      <w:sz w:val="24"/>
      <w:szCs w:val="24"/>
    </w:rPr>
  </w:style>
  <w:style w:type="character" w:customStyle="1" w:styleId="ListLabel25">
    <w:name w:val="ListLabel 25"/>
    <w:rPr>
      <w:b w:val="0"/>
      <w:color w:val="00000A"/>
      <w:sz w:val="24"/>
      <w:szCs w:val="24"/>
    </w:rPr>
  </w:style>
  <w:style w:type="character" w:customStyle="1" w:styleId="ListLabel24">
    <w:name w:val="ListLabel 24"/>
    <w:rPr>
      <w:b w:val="0"/>
      <w:color w:val="00000A"/>
      <w:sz w:val="24"/>
      <w:szCs w:val="24"/>
    </w:rPr>
  </w:style>
  <w:style w:type="character" w:customStyle="1" w:styleId="ListLabel23">
    <w:name w:val="ListLabel 23"/>
    <w:rPr>
      <w:b w:val="0"/>
      <w:color w:val="00000A"/>
      <w:sz w:val="24"/>
      <w:szCs w:val="24"/>
    </w:rPr>
  </w:style>
  <w:style w:type="character" w:customStyle="1" w:styleId="ListLabel22">
    <w:name w:val="ListLabel 22"/>
    <w:rPr>
      <w:b w:val="0"/>
      <w:color w:val="00000A"/>
      <w:sz w:val="24"/>
      <w:szCs w:val="24"/>
    </w:rPr>
  </w:style>
  <w:style w:type="character" w:customStyle="1" w:styleId="ListLabel21">
    <w:name w:val="ListLabel 21"/>
    <w:rPr>
      <w:b w:val="0"/>
      <w:color w:val="00000A"/>
      <w:sz w:val="24"/>
      <w:szCs w:val="24"/>
    </w:rPr>
  </w:style>
  <w:style w:type="character" w:customStyle="1" w:styleId="ListLabel20">
    <w:name w:val="ListLabel 20"/>
    <w:rPr>
      <w:b w:val="0"/>
      <w:color w:val="00000A"/>
      <w:sz w:val="22"/>
      <w:szCs w:val="22"/>
    </w:rPr>
  </w:style>
  <w:style w:type="character" w:customStyle="1" w:styleId="ListLabel19">
    <w:name w:val="ListLabel 19"/>
    <w:rPr>
      <w:b w:val="0"/>
      <w:color w:val="00000A"/>
      <w:sz w:val="22"/>
      <w:szCs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sz w:val="22"/>
    </w:rPr>
  </w:style>
  <w:style w:type="character" w:customStyle="1" w:styleId="ListLabel9">
    <w:name w:val="ListLabel 9"/>
    <w:rPr>
      <w:rFonts w:cs="Times New Roman"/>
    </w:rPr>
  </w:style>
  <w:style w:type="character" w:customStyle="1" w:styleId="TytuZnak">
    <w:name w:val="Tytuł Znak"/>
    <w:rPr>
      <w:rFonts w:eastAsia="Calibri" w:cs="Tahoma"/>
      <w:b/>
      <w:spacing w:val="-10"/>
      <w:sz w:val="28"/>
      <w:szCs w:val="56"/>
    </w:rPr>
  </w:style>
  <w:style w:type="character" w:customStyle="1" w:styleId="Nagwek2Znak">
    <w:name w:val="Nagłówek 2 Znak"/>
    <w:rPr>
      <w:rFonts w:eastAsia="Calibri" w:cs="Tahoma"/>
      <w:b/>
      <w:sz w:val="28"/>
      <w:szCs w:val="32"/>
    </w:rPr>
  </w:style>
  <w:style w:type="character" w:customStyle="1" w:styleId="Nagwek1Znak">
    <w:name w:val="Nagłówek 1 Znak"/>
    <w:rPr>
      <w:rFonts w:eastAsia="Calibri" w:cs="Tahoma"/>
      <w:b/>
      <w:sz w:val="28"/>
      <w:szCs w:val="32"/>
    </w:rPr>
  </w:style>
  <w:style w:type="character" w:customStyle="1" w:styleId="WWCharLFO1LVL1">
    <w:name w:val="WW_CharLFO1LVL1"/>
    <w:rPr>
      <w:rFonts w:eastAsia="Calibri" w:cs="Calibri Light"/>
    </w:rPr>
  </w:style>
  <w:style w:type="character" w:customStyle="1" w:styleId="WWCharLFO1LVL2">
    <w:name w:val="WW_CharLFO1LVL2"/>
    <w:rPr>
      <w:rFonts w:cs="Courier New"/>
    </w:rPr>
  </w:style>
  <w:style w:type="character" w:customStyle="1" w:styleId="WWCharLFO1LVL5">
    <w:name w:val="WW_CharLFO1LVL5"/>
    <w:rPr>
      <w:rFonts w:cs="Courier New"/>
    </w:rPr>
  </w:style>
  <w:style w:type="character" w:customStyle="1" w:styleId="WWCharLFO1LVL8">
    <w:name w:val="WW_CharLFO1LVL8"/>
    <w:rPr>
      <w:rFonts w:cs="Courier New"/>
    </w:rPr>
  </w:style>
  <w:style w:type="character" w:customStyle="1" w:styleId="WWCharLFO2LVL1">
    <w:name w:val="WW_CharLFO2LVL1"/>
    <w:rPr>
      <w:rFonts w:eastAsia="Calibri" w:cs="Calibri Light"/>
    </w:rPr>
  </w:style>
  <w:style w:type="character" w:customStyle="1" w:styleId="WWCharLFO2LVL2">
    <w:name w:val="WW_CharLFO2LVL2"/>
    <w:rPr>
      <w:rFonts w:cs="Courier New"/>
    </w:rPr>
  </w:style>
  <w:style w:type="character" w:customStyle="1" w:styleId="WWCharLFO2LVL5">
    <w:name w:val="WW_CharLFO2LVL5"/>
    <w:rPr>
      <w:rFonts w:cs="Courier New"/>
    </w:rPr>
  </w:style>
  <w:style w:type="character" w:customStyle="1" w:styleId="WWCharLFO2LVL8">
    <w:name w:val="WW_CharLFO2LVL8"/>
    <w:rPr>
      <w:rFonts w:cs="Courier New"/>
    </w:rPr>
  </w:style>
  <w:style w:type="character" w:customStyle="1" w:styleId="WWCharLFO45LVL8">
    <w:name w:val="WW_CharLFO45LVL8"/>
    <w:rPr>
      <w:b w:val="0"/>
      <w:color w:val="00000A"/>
      <w:sz w:val="24"/>
      <w:szCs w:val="24"/>
    </w:rPr>
  </w:style>
  <w:style w:type="character" w:customStyle="1" w:styleId="WWCharLFO45LVL5">
    <w:name w:val="WW_CharLFO45LVL5"/>
    <w:rPr>
      <w:b w:val="0"/>
      <w:color w:val="00000A"/>
      <w:sz w:val="24"/>
      <w:szCs w:val="24"/>
    </w:rPr>
  </w:style>
  <w:style w:type="character" w:customStyle="1" w:styleId="WWCharLFO45LVL2">
    <w:name w:val="WW_CharLFO45LVL2"/>
    <w:rPr>
      <w:b w:val="0"/>
      <w:color w:val="00000A"/>
      <w:sz w:val="24"/>
      <w:szCs w:val="24"/>
    </w:rPr>
  </w:style>
  <w:style w:type="character" w:customStyle="1" w:styleId="WWCharLFO45LVL1">
    <w:name w:val="WW_CharLFO45LVL1"/>
    <w:rPr>
      <w:b w:val="0"/>
      <w:color w:val="00000A"/>
      <w:sz w:val="24"/>
      <w:szCs w:val="24"/>
    </w:rPr>
  </w:style>
  <w:style w:type="character" w:customStyle="1" w:styleId="WWCharLFO44LVL8">
    <w:name w:val="WW_CharLFO44LVL8"/>
    <w:rPr>
      <w:b w:val="0"/>
      <w:color w:val="00000A"/>
      <w:sz w:val="24"/>
      <w:szCs w:val="24"/>
    </w:rPr>
  </w:style>
  <w:style w:type="character" w:customStyle="1" w:styleId="WWCharLFO44LVL5">
    <w:name w:val="WW_CharLFO44LVL5"/>
    <w:rPr>
      <w:b w:val="0"/>
      <w:color w:val="00000A"/>
      <w:sz w:val="24"/>
      <w:szCs w:val="24"/>
    </w:rPr>
  </w:style>
  <w:style w:type="character" w:customStyle="1" w:styleId="WWCharLFO44LVL2">
    <w:name w:val="WW_CharLFO44LVL2"/>
    <w:rPr>
      <w:b w:val="0"/>
      <w:color w:val="00000A"/>
      <w:sz w:val="22"/>
      <w:szCs w:val="22"/>
    </w:rPr>
  </w:style>
  <w:style w:type="character" w:customStyle="1" w:styleId="WWCharLFO43LVL1">
    <w:name w:val="WW_CharLFO43LVL1"/>
    <w:rPr>
      <w:b w:val="0"/>
      <w:color w:val="00000A"/>
      <w:sz w:val="22"/>
      <w:szCs w:val="22"/>
    </w:rPr>
  </w:style>
  <w:style w:type="character" w:customStyle="1" w:styleId="WWCharLFO42LVL1">
    <w:name w:val="WW_CharLFO42LVL1"/>
    <w:rPr>
      <w:b w:val="0"/>
      <w:color w:val="00000A"/>
      <w:sz w:val="22"/>
      <w:szCs w:val="22"/>
    </w:rPr>
  </w:style>
  <w:style w:type="character" w:customStyle="1" w:styleId="WWCharLFO41LVL1">
    <w:name w:val="WW_CharLFO41LVL1"/>
    <w:rPr>
      <w:b w:val="0"/>
      <w:color w:val="00000A"/>
      <w:sz w:val="24"/>
      <w:szCs w:val="24"/>
    </w:rPr>
  </w:style>
  <w:style w:type="character" w:customStyle="1" w:styleId="WWCharLFO40LVL1">
    <w:name w:val="WW_CharLFO40LVL1"/>
    <w:rPr>
      <w:b w:val="0"/>
      <w:color w:val="00000A"/>
      <w:sz w:val="24"/>
      <w:szCs w:val="24"/>
    </w:rPr>
  </w:style>
  <w:style w:type="character" w:customStyle="1" w:styleId="WWCharLFO39LVL1">
    <w:name w:val="WW_CharLFO39LVL1"/>
    <w:rPr>
      <w:b w:val="0"/>
      <w:color w:val="00000A"/>
      <w:sz w:val="24"/>
      <w:szCs w:val="24"/>
    </w:rPr>
  </w:style>
  <w:style w:type="character" w:customStyle="1" w:styleId="WWCharLFO38LVL1">
    <w:name w:val="WW_CharLFO38LVL1"/>
    <w:rPr>
      <w:b w:val="0"/>
      <w:color w:val="00000A"/>
      <w:sz w:val="24"/>
      <w:szCs w:val="24"/>
    </w:rPr>
  </w:style>
  <w:style w:type="character" w:customStyle="1" w:styleId="WWCharLFO37LVL1">
    <w:name w:val="WW_CharLFO37LVL1"/>
    <w:rPr>
      <w:b w:val="0"/>
      <w:color w:val="00000A"/>
      <w:sz w:val="24"/>
      <w:szCs w:val="24"/>
    </w:rPr>
  </w:style>
  <w:style w:type="character" w:customStyle="1" w:styleId="WWCharLFO28LVL1">
    <w:name w:val="WW_CharLFO28LVL1"/>
    <w:rPr>
      <w:b w:val="0"/>
      <w:color w:val="00000A"/>
      <w:sz w:val="24"/>
      <w:szCs w:val="24"/>
    </w:rPr>
  </w:style>
  <w:style w:type="character" w:customStyle="1" w:styleId="WWCharLFO27LVL1">
    <w:name w:val="WW_CharLFO27LVL1"/>
    <w:rPr>
      <w:b w:val="0"/>
      <w:color w:val="00000A"/>
      <w:sz w:val="24"/>
      <w:szCs w:val="24"/>
    </w:rPr>
  </w:style>
  <w:style w:type="character" w:customStyle="1" w:styleId="WWCharLFO26LVL1">
    <w:name w:val="WW_CharLFO26LVL1"/>
    <w:rPr>
      <w:b w:val="0"/>
      <w:color w:val="00000A"/>
      <w:sz w:val="24"/>
      <w:szCs w:val="24"/>
    </w:rPr>
  </w:style>
  <w:style w:type="character" w:customStyle="1" w:styleId="WWCharLFO15LVL1">
    <w:name w:val="WW_CharLFO15LVL1"/>
    <w:rPr>
      <w:b w:val="0"/>
      <w:color w:val="00000A"/>
      <w:sz w:val="22"/>
      <w:szCs w:val="22"/>
    </w:rPr>
  </w:style>
  <w:style w:type="character" w:customStyle="1" w:styleId="WWCharLFO14LVL1">
    <w:name w:val="WW_CharLFO14LVL1"/>
    <w:rPr>
      <w:b w:val="0"/>
      <w:color w:val="00000A"/>
      <w:sz w:val="22"/>
      <w:szCs w:val="22"/>
    </w:rPr>
  </w:style>
  <w:style w:type="character" w:customStyle="1" w:styleId="WWCharLFO13LVL9">
    <w:name w:val="WW_CharLFO13LVL9"/>
    <w:rPr>
      <w:rFonts w:cs="Times New Roman"/>
    </w:rPr>
  </w:style>
  <w:style w:type="character" w:customStyle="1" w:styleId="WWCharLFO13LVL8">
    <w:name w:val="WW_CharLFO13LVL8"/>
    <w:rPr>
      <w:rFonts w:cs="Times New Roman"/>
    </w:rPr>
  </w:style>
  <w:style w:type="character" w:customStyle="1" w:styleId="WWCharLFO13LVL7">
    <w:name w:val="WW_CharLFO13LVL7"/>
    <w:rPr>
      <w:rFonts w:cs="Times New Roman"/>
    </w:rPr>
  </w:style>
  <w:style w:type="character" w:customStyle="1" w:styleId="WWCharLFO13LVL6">
    <w:name w:val="WW_CharLFO13LVL6"/>
    <w:rPr>
      <w:rFonts w:cs="Times New Roman"/>
    </w:rPr>
  </w:style>
  <w:style w:type="character" w:customStyle="1" w:styleId="WWCharLFO13LVL5">
    <w:name w:val="WW_CharLFO13LVL5"/>
    <w:rPr>
      <w:rFonts w:cs="Times New Roman"/>
    </w:rPr>
  </w:style>
  <w:style w:type="character" w:customStyle="1" w:styleId="WWCharLFO13LVL4">
    <w:name w:val="WW_CharLFO13LVL4"/>
    <w:rPr>
      <w:rFonts w:cs="Times New Roman"/>
    </w:rPr>
  </w:style>
  <w:style w:type="character" w:customStyle="1" w:styleId="WWCharLFO13LVL3">
    <w:name w:val="WW_CharLFO13LVL3"/>
    <w:rPr>
      <w:rFonts w:cs="Times New Roman"/>
    </w:rPr>
  </w:style>
  <w:style w:type="character" w:customStyle="1" w:styleId="WWCharLFO13LVL2">
    <w:name w:val="WW_CharLFO13LVL2"/>
    <w:rPr>
      <w:rFonts w:cs="Times New Roman"/>
    </w:rPr>
  </w:style>
  <w:style w:type="character" w:customStyle="1" w:styleId="WWCharLFO13LVL1">
    <w:name w:val="WW_CharLFO13LVL1"/>
    <w:rPr>
      <w:rFonts w:ascii="Times New Roman" w:hAnsi="Times New Roman" w:cs="Times New Roman"/>
      <w:sz w:val="22"/>
    </w:rPr>
  </w:style>
  <w:style w:type="character" w:customStyle="1" w:styleId="WWCharLFO12LVL9">
    <w:name w:val="WW_CharLFO12LVL9"/>
    <w:rPr>
      <w:rFonts w:cs="Times New Roman"/>
    </w:rPr>
  </w:style>
  <w:style w:type="character" w:customStyle="1" w:styleId="WWCharLFO12LVL8">
    <w:name w:val="WW_CharLFO12LVL8"/>
    <w:rPr>
      <w:rFonts w:cs="Times New Roman"/>
    </w:rPr>
  </w:style>
  <w:style w:type="character" w:customStyle="1" w:styleId="WWCharLFO12LVL7">
    <w:name w:val="WW_CharLFO12LVL7"/>
    <w:rPr>
      <w:rFonts w:cs="Times New Roman"/>
    </w:rPr>
  </w:style>
  <w:style w:type="character" w:customStyle="1" w:styleId="WWCharLFO12LVL6">
    <w:name w:val="WW_CharLFO12LVL6"/>
    <w:rPr>
      <w:rFonts w:cs="Times New Roman"/>
    </w:rPr>
  </w:style>
  <w:style w:type="character" w:customStyle="1" w:styleId="WWCharLFO12LVL5">
    <w:name w:val="WW_CharLFO12LVL5"/>
    <w:rPr>
      <w:rFonts w:cs="Times New Roman"/>
    </w:rPr>
  </w:style>
  <w:style w:type="character" w:customStyle="1" w:styleId="WWCharLFO12LVL4">
    <w:name w:val="WW_CharLFO12LVL4"/>
    <w:rPr>
      <w:rFonts w:cs="Times New Roman"/>
    </w:rPr>
  </w:style>
  <w:style w:type="character" w:customStyle="1" w:styleId="WWCharLFO12LVL3">
    <w:name w:val="WW_CharLFO12LVL3"/>
    <w:rPr>
      <w:rFonts w:cs="Times New Roman"/>
    </w:rPr>
  </w:style>
  <w:style w:type="character" w:customStyle="1" w:styleId="WWCharLFO12LVL2">
    <w:name w:val="WW_CharLFO12LVL2"/>
    <w:rPr>
      <w:rFonts w:cs="Times New Roman"/>
    </w:rPr>
  </w:style>
  <w:style w:type="character" w:customStyle="1" w:styleId="WWCharLFO12LVL1">
    <w:name w:val="WW_CharLFO12LVL1"/>
    <w:rPr>
      <w:rFonts w:ascii="Times New Roman" w:hAnsi="Times New Roman" w:cs="Times New Roman"/>
      <w:sz w:val="22"/>
    </w:rPr>
  </w:style>
  <w:style w:type="paragraph" w:customStyle="1" w:styleId="Nagwek20">
    <w:name w:val="Nagłówek2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/>
      <w:kern w:val="2"/>
    </w:rPr>
  </w:style>
  <w:style w:type="paragraph" w:styleId="Lista">
    <w:name w:val="List"/>
    <w:basedOn w:val="Textbody"/>
    <w:rPr>
      <w:rFonts w:cs="Arial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pPr>
      <w:jc w:val="center"/>
    </w:pPr>
    <w:rPr>
      <w:b/>
      <w:sz w:val="32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Standard"/>
    <w:pPr>
      <w:widowControl/>
    </w:pPr>
    <w:rPr>
      <w:rFonts w:ascii="Courier New" w:eastAsia="Courier New" w:hAnsi="Courier New" w:cs="Courier New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Calibri"/>
      <w:color w:val="000000"/>
      <w:kern w:val="2"/>
      <w:sz w:val="24"/>
      <w:szCs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/>
      <w:textAlignment w:val="baseline"/>
    </w:pPr>
    <w:rPr>
      <w:kern w:val="2"/>
    </w:rPr>
  </w:style>
  <w:style w:type="paragraph" w:customStyle="1" w:styleId="Akapitzlist1">
    <w:name w:val="Akapit z listą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4" w:lineRule="exact"/>
      <w:ind w:left="708"/>
      <w:textAlignment w:val="baseline"/>
    </w:pPr>
    <w:rPr>
      <w:rFonts w:ascii="Calibri" w:eastAsia="SimSun" w:hAnsi="Calibri" w:cs="Tahoma"/>
      <w:kern w:val="2"/>
    </w:rPr>
  </w:style>
  <w:style w:type="paragraph" w:styleId="Bezodstpw">
    <w:name w:val="No Spacing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40"/>
      <w:textAlignment w:val="baseline"/>
    </w:pPr>
    <w:rPr>
      <w:rFonts w:ascii="Liberation Serif" w:eastAsia="0" w:hAnsi="Liberation Serif" w:cs="Lucida Sans"/>
      <w:kern w:val="2"/>
      <w:sz w:val="24"/>
      <w:szCs w:val="24"/>
      <w:lang w:eastAsia="zh-CN" w:bidi="hi-IN"/>
    </w:rPr>
  </w:style>
  <w:style w:type="paragraph" w:styleId="Nagwek">
    <w:name w:val="header"/>
    <w:basedOn w:val="Gwkaistopka"/>
    <w:pPr>
      <w:suppressLineNumbers/>
      <w:tabs>
        <w:tab w:val="center" w:pos="4819"/>
        <w:tab w:val="right" w:pos="9638"/>
      </w:tabs>
    </w:p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pkt">
    <w:name w:val="pk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60" w:after="60"/>
      <w:ind w:left="851" w:hanging="295"/>
      <w:jc w:val="both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/>
      <w:kern w:val="2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after="480" w:line="300" w:lineRule="auto"/>
      <w:jc w:val="center"/>
      <w:outlineLvl w:val="0"/>
    </w:pPr>
    <w:rPr>
      <w:b/>
      <w:sz w:val="28"/>
      <w:szCs w:val="32"/>
    </w:rPr>
  </w:style>
  <w:style w:type="paragraph" w:styleId="Nagwek2">
    <w:name w:val="heading 2"/>
    <w:basedOn w:val="Nagwek1"/>
    <w:next w:val="Normalny"/>
    <w:qFormat/>
    <w:pPr>
      <w:numPr>
        <w:ilvl w:val="1"/>
      </w:numPr>
      <w:spacing w:after="240"/>
      <w:outlineLvl w:val="1"/>
    </w:pPr>
  </w:style>
  <w:style w:type="paragraph" w:styleId="Nagwek6">
    <w:name w:val="heading 6"/>
    <w:basedOn w:val="Standard"/>
    <w:next w:val="Textbody"/>
    <w:qFormat/>
    <w:pPr>
      <w:keepNext/>
      <w:widowControl/>
      <w:numPr>
        <w:ilvl w:val="5"/>
        <w:numId w:val="1"/>
      </w:numPr>
      <w:suppressAutoHyphens w:val="0"/>
      <w:jc w:val="right"/>
      <w:outlineLvl w:val="5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rPr>
      <w:rFonts w:ascii="Arial" w:eastAsia="Times New Roman" w:hAnsi="Arial" w:cs="Arial"/>
      <w:b/>
    </w:rPr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lang w:eastAsia="ar-SA"/>
    </w:rPr>
  </w:style>
  <w:style w:type="character" w:customStyle="1" w:styleId="TekstdymkaZnak">
    <w:name w:val="Tekst dymka Znak"/>
    <w:basedOn w:val="Domylnaczcionkaakapitu1"/>
    <w:rPr>
      <w:rFonts w:ascii="Tahoma" w:eastAsia="Tahoma" w:hAnsi="Tahoma" w:cs="Tahoma"/>
      <w:sz w:val="16"/>
      <w:szCs w:val="16"/>
      <w:lang w:eastAsia="ar-SA"/>
    </w:rPr>
  </w:style>
  <w:style w:type="character" w:customStyle="1" w:styleId="NagwekZnak1">
    <w:name w:val="Nagłówek Znak1"/>
    <w:basedOn w:val="Domylnaczcionkaakapitu1"/>
  </w:style>
  <w:style w:type="character" w:customStyle="1" w:styleId="StopkaZnak1">
    <w:name w:val="Stopka Znak1"/>
    <w:basedOn w:val="Domylnaczcionkaakapitu1"/>
  </w:style>
  <w:style w:type="character" w:customStyle="1" w:styleId="ListLabel1">
    <w:name w:val="ListLabel 1"/>
    <w:rPr>
      <w:rFonts w:eastAsia="Calibri" w:cs="Calibri Light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Calibri Light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AkapitzlistZnak">
    <w:name w:val="Akapit z listą Znak"/>
  </w:style>
  <w:style w:type="character" w:customStyle="1" w:styleId="Hipercze1">
    <w:name w:val="Hiperłącze1"/>
    <w:rPr>
      <w:color w:val="0000FF"/>
      <w:u w:val="single"/>
    </w:rPr>
  </w:style>
  <w:style w:type="character" w:customStyle="1" w:styleId="ListLabel30">
    <w:name w:val="ListLabel 30"/>
    <w:rPr>
      <w:b w:val="0"/>
      <w:color w:val="00000A"/>
      <w:sz w:val="22"/>
      <w:szCs w:val="22"/>
    </w:rPr>
  </w:style>
  <w:style w:type="character" w:customStyle="1" w:styleId="ListLabel29">
    <w:name w:val="ListLabel 29"/>
    <w:rPr>
      <w:b w:val="0"/>
      <w:color w:val="00000A"/>
      <w:sz w:val="22"/>
      <w:szCs w:val="22"/>
    </w:rPr>
  </w:style>
  <w:style w:type="character" w:customStyle="1" w:styleId="ListLabel28">
    <w:name w:val="ListLabel 28"/>
    <w:rPr>
      <w:b w:val="0"/>
      <w:color w:val="00000A"/>
      <w:sz w:val="24"/>
      <w:szCs w:val="24"/>
    </w:rPr>
  </w:style>
  <w:style w:type="character" w:customStyle="1" w:styleId="ListLabel27">
    <w:name w:val="ListLabel 27"/>
    <w:rPr>
      <w:b w:val="0"/>
      <w:color w:val="00000A"/>
      <w:sz w:val="24"/>
      <w:szCs w:val="24"/>
    </w:rPr>
  </w:style>
  <w:style w:type="character" w:customStyle="1" w:styleId="ListLabel26">
    <w:name w:val="ListLabel 26"/>
    <w:rPr>
      <w:b w:val="0"/>
      <w:color w:val="00000A"/>
      <w:sz w:val="24"/>
      <w:szCs w:val="24"/>
    </w:rPr>
  </w:style>
  <w:style w:type="character" w:customStyle="1" w:styleId="ListLabel25">
    <w:name w:val="ListLabel 25"/>
    <w:rPr>
      <w:b w:val="0"/>
      <w:color w:val="00000A"/>
      <w:sz w:val="24"/>
      <w:szCs w:val="24"/>
    </w:rPr>
  </w:style>
  <w:style w:type="character" w:customStyle="1" w:styleId="ListLabel24">
    <w:name w:val="ListLabel 24"/>
    <w:rPr>
      <w:b w:val="0"/>
      <w:color w:val="00000A"/>
      <w:sz w:val="24"/>
      <w:szCs w:val="24"/>
    </w:rPr>
  </w:style>
  <w:style w:type="character" w:customStyle="1" w:styleId="ListLabel23">
    <w:name w:val="ListLabel 23"/>
    <w:rPr>
      <w:b w:val="0"/>
      <w:color w:val="00000A"/>
      <w:sz w:val="24"/>
      <w:szCs w:val="24"/>
    </w:rPr>
  </w:style>
  <w:style w:type="character" w:customStyle="1" w:styleId="ListLabel22">
    <w:name w:val="ListLabel 22"/>
    <w:rPr>
      <w:b w:val="0"/>
      <w:color w:val="00000A"/>
      <w:sz w:val="24"/>
      <w:szCs w:val="24"/>
    </w:rPr>
  </w:style>
  <w:style w:type="character" w:customStyle="1" w:styleId="ListLabel21">
    <w:name w:val="ListLabel 21"/>
    <w:rPr>
      <w:b w:val="0"/>
      <w:color w:val="00000A"/>
      <w:sz w:val="24"/>
      <w:szCs w:val="24"/>
    </w:rPr>
  </w:style>
  <w:style w:type="character" w:customStyle="1" w:styleId="ListLabel20">
    <w:name w:val="ListLabel 20"/>
    <w:rPr>
      <w:b w:val="0"/>
      <w:color w:val="00000A"/>
      <w:sz w:val="22"/>
      <w:szCs w:val="22"/>
    </w:rPr>
  </w:style>
  <w:style w:type="character" w:customStyle="1" w:styleId="ListLabel19">
    <w:name w:val="ListLabel 19"/>
    <w:rPr>
      <w:b w:val="0"/>
      <w:color w:val="00000A"/>
      <w:sz w:val="22"/>
      <w:szCs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sz w:val="22"/>
    </w:rPr>
  </w:style>
  <w:style w:type="character" w:customStyle="1" w:styleId="ListLabel9">
    <w:name w:val="ListLabel 9"/>
    <w:rPr>
      <w:rFonts w:cs="Times New Roman"/>
    </w:rPr>
  </w:style>
  <w:style w:type="character" w:customStyle="1" w:styleId="TytuZnak">
    <w:name w:val="Tytuł Znak"/>
    <w:rPr>
      <w:rFonts w:eastAsia="Calibri" w:cs="Tahoma"/>
      <w:b/>
      <w:spacing w:val="-10"/>
      <w:sz w:val="28"/>
      <w:szCs w:val="56"/>
    </w:rPr>
  </w:style>
  <w:style w:type="character" w:customStyle="1" w:styleId="Nagwek2Znak">
    <w:name w:val="Nagłówek 2 Znak"/>
    <w:rPr>
      <w:rFonts w:eastAsia="Calibri" w:cs="Tahoma"/>
      <w:b/>
      <w:sz w:val="28"/>
      <w:szCs w:val="32"/>
    </w:rPr>
  </w:style>
  <w:style w:type="character" w:customStyle="1" w:styleId="Nagwek1Znak">
    <w:name w:val="Nagłówek 1 Znak"/>
    <w:rPr>
      <w:rFonts w:eastAsia="Calibri" w:cs="Tahoma"/>
      <w:b/>
      <w:sz w:val="28"/>
      <w:szCs w:val="32"/>
    </w:rPr>
  </w:style>
  <w:style w:type="character" w:customStyle="1" w:styleId="WWCharLFO1LVL1">
    <w:name w:val="WW_CharLFO1LVL1"/>
    <w:rPr>
      <w:rFonts w:eastAsia="Calibri" w:cs="Calibri Light"/>
    </w:rPr>
  </w:style>
  <w:style w:type="character" w:customStyle="1" w:styleId="WWCharLFO1LVL2">
    <w:name w:val="WW_CharLFO1LVL2"/>
    <w:rPr>
      <w:rFonts w:cs="Courier New"/>
    </w:rPr>
  </w:style>
  <w:style w:type="character" w:customStyle="1" w:styleId="WWCharLFO1LVL5">
    <w:name w:val="WW_CharLFO1LVL5"/>
    <w:rPr>
      <w:rFonts w:cs="Courier New"/>
    </w:rPr>
  </w:style>
  <w:style w:type="character" w:customStyle="1" w:styleId="WWCharLFO1LVL8">
    <w:name w:val="WW_CharLFO1LVL8"/>
    <w:rPr>
      <w:rFonts w:cs="Courier New"/>
    </w:rPr>
  </w:style>
  <w:style w:type="character" w:customStyle="1" w:styleId="WWCharLFO2LVL1">
    <w:name w:val="WW_CharLFO2LVL1"/>
    <w:rPr>
      <w:rFonts w:eastAsia="Calibri" w:cs="Calibri Light"/>
    </w:rPr>
  </w:style>
  <w:style w:type="character" w:customStyle="1" w:styleId="WWCharLFO2LVL2">
    <w:name w:val="WW_CharLFO2LVL2"/>
    <w:rPr>
      <w:rFonts w:cs="Courier New"/>
    </w:rPr>
  </w:style>
  <w:style w:type="character" w:customStyle="1" w:styleId="WWCharLFO2LVL5">
    <w:name w:val="WW_CharLFO2LVL5"/>
    <w:rPr>
      <w:rFonts w:cs="Courier New"/>
    </w:rPr>
  </w:style>
  <w:style w:type="character" w:customStyle="1" w:styleId="WWCharLFO2LVL8">
    <w:name w:val="WW_CharLFO2LVL8"/>
    <w:rPr>
      <w:rFonts w:cs="Courier New"/>
    </w:rPr>
  </w:style>
  <w:style w:type="character" w:customStyle="1" w:styleId="WWCharLFO45LVL8">
    <w:name w:val="WW_CharLFO45LVL8"/>
    <w:rPr>
      <w:b w:val="0"/>
      <w:color w:val="00000A"/>
      <w:sz w:val="24"/>
      <w:szCs w:val="24"/>
    </w:rPr>
  </w:style>
  <w:style w:type="character" w:customStyle="1" w:styleId="WWCharLFO45LVL5">
    <w:name w:val="WW_CharLFO45LVL5"/>
    <w:rPr>
      <w:b w:val="0"/>
      <w:color w:val="00000A"/>
      <w:sz w:val="24"/>
      <w:szCs w:val="24"/>
    </w:rPr>
  </w:style>
  <w:style w:type="character" w:customStyle="1" w:styleId="WWCharLFO45LVL2">
    <w:name w:val="WW_CharLFO45LVL2"/>
    <w:rPr>
      <w:b w:val="0"/>
      <w:color w:val="00000A"/>
      <w:sz w:val="24"/>
      <w:szCs w:val="24"/>
    </w:rPr>
  </w:style>
  <w:style w:type="character" w:customStyle="1" w:styleId="WWCharLFO45LVL1">
    <w:name w:val="WW_CharLFO45LVL1"/>
    <w:rPr>
      <w:b w:val="0"/>
      <w:color w:val="00000A"/>
      <w:sz w:val="24"/>
      <w:szCs w:val="24"/>
    </w:rPr>
  </w:style>
  <w:style w:type="character" w:customStyle="1" w:styleId="WWCharLFO44LVL8">
    <w:name w:val="WW_CharLFO44LVL8"/>
    <w:rPr>
      <w:b w:val="0"/>
      <w:color w:val="00000A"/>
      <w:sz w:val="24"/>
      <w:szCs w:val="24"/>
    </w:rPr>
  </w:style>
  <w:style w:type="character" w:customStyle="1" w:styleId="WWCharLFO44LVL5">
    <w:name w:val="WW_CharLFO44LVL5"/>
    <w:rPr>
      <w:b w:val="0"/>
      <w:color w:val="00000A"/>
      <w:sz w:val="24"/>
      <w:szCs w:val="24"/>
    </w:rPr>
  </w:style>
  <w:style w:type="character" w:customStyle="1" w:styleId="WWCharLFO44LVL2">
    <w:name w:val="WW_CharLFO44LVL2"/>
    <w:rPr>
      <w:b w:val="0"/>
      <w:color w:val="00000A"/>
      <w:sz w:val="22"/>
      <w:szCs w:val="22"/>
    </w:rPr>
  </w:style>
  <w:style w:type="character" w:customStyle="1" w:styleId="WWCharLFO43LVL1">
    <w:name w:val="WW_CharLFO43LVL1"/>
    <w:rPr>
      <w:b w:val="0"/>
      <w:color w:val="00000A"/>
      <w:sz w:val="22"/>
      <w:szCs w:val="22"/>
    </w:rPr>
  </w:style>
  <w:style w:type="character" w:customStyle="1" w:styleId="WWCharLFO42LVL1">
    <w:name w:val="WW_CharLFO42LVL1"/>
    <w:rPr>
      <w:b w:val="0"/>
      <w:color w:val="00000A"/>
      <w:sz w:val="22"/>
      <w:szCs w:val="22"/>
    </w:rPr>
  </w:style>
  <w:style w:type="character" w:customStyle="1" w:styleId="WWCharLFO41LVL1">
    <w:name w:val="WW_CharLFO41LVL1"/>
    <w:rPr>
      <w:b w:val="0"/>
      <w:color w:val="00000A"/>
      <w:sz w:val="24"/>
      <w:szCs w:val="24"/>
    </w:rPr>
  </w:style>
  <w:style w:type="character" w:customStyle="1" w:styleId="WWCharLFO40LVL1">
    <w:name w:val="WW_CharLFO40LVL1"/>
    <w:rPr>
      <w:b w:val="0"/>
      <w:color w:val="00000A"/>
      <w:sz w:val="24"/>
      <w:szCs w:val="24"/>
    </w:rPr>
  </w:style>
  <w:style w:type="character" w:customStyle="1" w:styleId="WWCharLFO39LVL1">
    <w:name w:val="WW_CharLFO39LVL1"/>
    <w:rPr>
      <w:b w:val="0"/>
      <w:color w:val="00000A"/>
      <w:sz w:val="24"/>
      <w:szCs w:val="24"/>
    </w:rPr>
  </w:style>
  <w:style w:type="character" w:customStyle="1" w:styleId="WWCharLFO38LVL1">
    <w:name w:val="WW_CharLFO38LVL1"/>
    <w:rPr>
      <w:b w:val="0"/>
      <w:color w:val="00000A"/>
      <w:sz w:val="24"/>
      <w:szCs w:val="24"/>
    </w:rPr>
  </w:style>
  <w:style w:type="character" w:customStyle="1" w:styleId="WWCharLFO37LVL1">
    <w:name w:val="WW_CharLFO37LVL1"/>
    <w:rPr>
      <w:b w:val="0"/>
      <w:color w:val="00000A"/>
      <w:sz w:val="24"/>
      <w:szCs w:val="24"/>
    </w:rPr>
  </w:style>
  <w:style w:type="character" w:customStyle="1" w:styleId="WWCharLFO28LVL1">
    <w:name w:val="WW_CharLFO28LVL1"/>
    <w:rPr>
      <w:b w:val="0"/>
      <w:color w:val="00000A"/>
      <w:sz w:val="24"/>
      <w:szCs w:val="24"/>
    </w:rPr>
  </w:style>
  <w:style w:type="character" w:customStyle="1" w:styleId="WWCharLFO27LVL1">
    <w:name w:val="WW_CharLFO27LVL1"/>
    <w:rPr>
      <w:b w:val="0"/>
      <w:color w:val="00000A"/>
      <w:sz w:val="24"/>
      <w:szCs w:val="24"/>
    </w:rPr>
  </w:style>
  <w:style w:type="character" w:customStyle="1" w:styleId="WWCharLFO26LVL1">
    <w:name w:val="WW_CharLFO26LVL1"/>
    <w:rPr>
      <w:b w:val="0"/>
      <w:color w:val="00000A"/>
      <w:sz w:val="24"/>
      <w:szCs w:val="24"/>
    </w:rPr>
  </w:style>
  <w:style w:type="character" w:customStyle="1" w:styleId="WWCharLFO15LVL1">
    <w:name w:val="WW_CharLFO15LVL1"/>
    <w:rPr>
      <w:b w:val="0"/>
      <w:color w:val="00000A"/>
      <w:sz w:val="22"/>
      <w:szCs w:val="22"/>
    </w:rPr>
  </w:style>
  <w:style w:type="character" w:customStyle="1" w:styleId="WWCharLFO14LVL1">
    <w:name w:val="WW_CharLFO14LVL1"/>
    <w:rPr>
      <w:b w:val="0"/>
      <w:color w:val="00000A"/>
      <w:sz w:val="22"/>
      <w:szCs w:val="22"/>
    </w:rPr>
  </w:style>
  <w:style w:type="character" w:customStyle="1" w:styleId="WWCharLFO13LVL9">
    <w:name w:val="WW_CharLFO13LVL9"/>
    <w:rPr>
      <w:rFonts w:cs="Times New Roman"/>
    </w:rPr>
  </w:style>
  <w:style w:type="character" w:customStyle="1" w:styleId="WWCharLFO13LVL8">
    <w:name w:val="WW_CharLFO13LVL8"/>
    <w:rPr>
      <w:rFonts w:cs="Times New Roman"/>
    </w:rPr>
  </w:style>
  <w:style w:type="character" w:customStyle="1" w:styleId="WWCharLFO13LVL7">
    <w:name w:val="WW_CharLFO13LVL7"/>
    <w:rPr>
      <w:rFonts w:cs="Times New Roman"/>
    </w:rPr>
  </w:style>
  <w:style w:type="character" w:customStyle="1" w:styleId="WWCharLFO13LVL6">
    <w:name w:val="WW_CharLFO13LVL6"/>
    <w:rPr>
      <w:rFonts w:cs="Times New Roman"/>
    </w:rPr>
  </w:style>
  <w:style w:type="character" w:customStyle="1" w:styleId="WWCharLFO13LVL5">
    <w:name w:val="WW_CharLFO13LVL5"/>
    <w:rPr>
      <w:rFonts w:cs="Times New Roman"/>
    </w:rPr>
  </w:style>
  <w:style w:type="character" w:customStyle="1" w:styleId="WWCharLFO13LVL4">
    <w:name w:val="WW_CharLFO13LVL4"/>
    <w:rPr>
      <w:rFonts w:cs="Times New Roman"/>
    </w:rPr>
  </w:style>
  <w:style w:type="character" w:customStyle="1" w:styleId="WWCharLFO13LVL3">
    <w:name w:val="WW_CharLFO13LVL3"/>
    <w:rPr>
      <w:rFonts w:cs="Times New Roman"/>
    </w:rPr>
  </w:style>
  <w:style w:type="character" w:customStyle="1" w:styleId="WWCharLFO13LVL2">
    <w:name w:val="WW_CharLFO13LVL2"/>
    <w:rPr>
      <w:rFonts w:cs="Times New Roman"/>
    </w:rPr>
  </w:style>
  <w:style w:type="character" w:customStyle="1" w:styleId="WWCharLFO13LVL1">
    <w:name w:val="WW_CharLFO13LVL1"/>
    <w:rPr>
      <w:rFonts w:ascii="Times New Roman" w:hAnsi="Times New Roman" w:cs="Times New Roman"/>
      <w:sz w:val="22"/>
    </w:rPr>
  </w:style>
  <w:style w:type="character" w:customStyle="1" w:styleId="WWCharLFO12LVL9">
    <w:name w:val="WW_CharLFO12LVL9"/>
    <w:rPr>
      <w:rFonts w:cs="Times New Roman"/>
    </w:rPr>
  </w:style>
  <w:style w:type="character" w:customStyle="1" w:styleId="WWCharLFO12LVL8">
    <w:name w:val="WW_CharLFO12LVL8"/>
    <w:rPr>
      <w:rFonts w:cs="Times New Roman"/>
    </w:rPr>
  </w:style>
  <w:style w:type="character" w:customStyle="1" w:styleId="WWCharLFO12LVL7">
    <w:name w:val="WW_CharLFO12LVL7"/>
    <w:rPr>
      <w:rFonts w:cs="Times New Roman"/>
    </w:rPr>
  </w:style>
  <w:style w:type="character" w:customStyle="1" w:styleId="WWCharLFO12LVL6">
    <w:name w:val="WW_CharLFO12LVL6"/>
    <w:rPr>
      <w:rFonts w:cs="Times New Roman"/>
    </w:rPr>
  </w:style>
  <w:style w:type="character" w:customStyle="1" w:styleId="WWCharLFO12LVL5">
    <w:name w:val="WW_CharLFO12LVL5"/>
    <w:rPr>
      <w:rFonts w:cs="Times New Roman"/>
    </w:rPr>
  </w:style>
  <w:style w:type="character" w:customStyle="1" w:styleId="WWCharLFO12LVL4">
    <w:name w:val="WW_CharLFO12LVL4"/>
    <w:rPr>
      <w:rFonts w:cs="Times New Roman"/>
    </w:rPr>
  </w:style>
  <w:style w:type="character" w:customStyle="1" w:styleId="WWCharLFO12LVL3">
    <w:name w:val="WW_CharLFO12LVL3"/>
    <w:rPr>
      <w:rFonts w:cs="Times New Roman"/>
    </w:rPr>
  </w:style>
  <w:style w:type="character" w:customStyle="1" w:styleId="WWCharLFO12LVL2">
    <w:name w:val="WW_CharLFO12LVL2"/>
    <w:rPr>
      <w:rFonts w:cs="Times New Roman"/>
    </w:rPr>
  </w:style>
  <w:style w:type="character" w:customStyle="1" w:styleId="WWCharLFO12LVL1">
    <w:name w:val="WW_CharLFO12LVL1"/>
    <w:rPr>
      <w:rFonts w:ascii="Times New Roman" w:hAnsi="Times New Roman" w:cs="Times New Roman"/>
      <w:sz w:val="22"/>
    </w:rPr>
  </w:style>
  <w:style w:type="paragraph" w:customStyle="1" w:styleId="Nagwek20">
    <w:name w:val="Nagłówek2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/>
      <w:kern w:val="2"/>
    </w:rPr>
  </w:style>
  <w:style w:type="paragraph" w:styleId="Lista">
    <w:name w:val="List"/>
    <w:basedOn w:val="Textbody"/>
    <w:rPr>
      <w:rFonts w:cs="Arial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pPr>
      <w:jc w:val="center"/>
    </w:pPr>
    <w:rPr>
      <w:b/>
      <w:sz w:val="32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Standard"/>
    <w:pPr>
      <w:widowControl/>
    </w:pPr>
    <w:rPr>
      <w:rFonts w:ascii="Courier New" w:eastAsia="Courier New" w:hAnsi="Courier New" w:cs="Courier New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Calibri"/>
      <w:color w:val="000000"/>
      <w:kern w:val="2"/>
      <w:sz w:val="24"/>
      <w:szCs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/>
      <w:textAlignment w:val="baseline"/>
    </w:pPr>
    <w:rPr>
      <w:kern w:val="2"/>
    </w:rPr>
  </w:style>
  <w:style w:type="paragraph" w:customStyle="1" w:styleId="Akapitzlist1">
    <w:name w:val="Akapit z listą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4" w:lineRule="exact"/>
      <w:ind w:left="708"/>
      <w:textAlignment w:val="baseline"/>
    </w:pPr>
    <w:rPr>
      <w:rFonts w:ascii="Calibri" w:eastAsia="SimSun" w:hAnsi="Calibri" w:cs="Tahoma"/>
      <w:kern w:val="2"/>
    </w:rPr>
  </w:style>
  <w:style w:type="paragraph" w:styleId="Bezodstpw">
    <w:name w:val="No Spacing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40"/>
      <w:textAlignment w:val="baseline"/>
    </w:pPr>
    <w:rPr>
      <w:rFonts w:ascii="Liberation Serif" w:eastAsia="0" w:hAnsi="Liberation Serif" w:cs="Lucida Sans"/>
      <w:kern w:val="2"/>
      <w:sz w:val="24"/>
      <w:szCs w:val="24"/>
      <w:lang w:eastAsia="zh-CN" w:bidi="hi-IN"/>
    </w:rPr>
  </w:style>
  <w:style w:type="paragraph" w:styleId="Nagwek">
    <w:name w:val="header"/>
    <w:basedOn w:val="Gwkaistopka"/>
    <w:pPr>
      <w:suppressLineNumbers/>
      <w:tabs>
        <w:tab w:val="center" w:pos="4819"/>
        <w:tab w:val="right" w:pos="9638"/>
      </w:tabs>
    </w:p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pkt">
    <w:name w:val="pk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60" w:after="60"/>
      <w:ind w:left="851" w:hanging="295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_001\Desktop\zal3_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zal3_OSWIADCZENIE</Template>
  <TotalTime>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Sekretariat_001</dc:creator>
  <cp:lastModifiedBy>Sekretariat_001</cp:lastModifiedBy>
  <cp:revision>1</cp:revision>
  <cp:lastPrinted>1601-01-01T00:00:00Z</cp:lastPrinted>
  <dcterms:created xsi:type="dcterms:W3CDTF">2023-11-15T08:56:00Z</dcterms:created>
  <dcterms:modified xsi:type="dcterms:W3CDTF">2023-11-15T08:56:00Z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2002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